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12" w:rsidRDefault="009C061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62027" cy="3271520"/>
            <wp:effectExtent l="19050" t="0" r="423" b="0"/>
            <wp:docPr id="2" name="Рисунок 2" descr="C:\Documents and Settings\Администратор\Мои документы\Downloads\DSC0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DSC0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7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12" w:rsidRPr="000311BF" w:rsidRDefault="009C0612" w:rsidP="009C0612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311BF">
        <w:rPr>
          <w:rFonts w:ascii="Arial" w:hAnsi="Arial" w:cs="Arial"/>
          <w:color w:val="000000"/>
          <w:sz w:val="28"/>
          <w:szCs w:val="28"/>
        </w:rPr>
        <w:t>27 Февраля 2015 г. в структурном подразделении Муниципального учреждения культуры «Централизованная библиотечная система города Мценска» - Центральной библиотеке имени Ивана Алексеевича Новикова открылась выставка книжных и газетно-журнальных публикаций на тему «Народовластие в России: история и современность».</w:t>
      </w:r>
    </w:p>
    <w:p w:rsidR="009C0612" w:rsidRPr="000311BF" w:rsidRDefault="009C0612" w:rsidP="009C0612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311BF">
        <w:rPr>
          <w:rFonts w:ascii="Arial" w:hAnsi="Arial" w:cs="Arial"/>
          <w:color w:val="000000"/>
          <w:sz w:val="28"/>
          <w:szCs w:val="28"/>
        </w:rPr>
        <w:t>Каждая муниципальная библиотека города Мценска, входящая в структуру централизованной библиотечной системы имеет специализацию, развивается по выбранному профилю. Одно из основных направлений деятельности Центральной библиотеки имени И. А. Новикова – работа с молодежью. Именно для юных читателей, молодых и будущих избирателей, библиотекой и территориальной избирательной комиссией города Мценска в рамках мероприятий, посвященных Дню молодого избирателя, традиционно проводимого в феврале - марте Избирательной комиссией Орловской области, и была организована данная выставка.</w:t>
      </w:r>
    </w:p>
    <w:p w:rsidR="009C0612" w:rsidRPr="000311BF" w:rsidRDefault="009C0612" w:rsidP="009C0612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311BF">
        <w:rPr>
          <w:rFonts w:ascii="Arial" w:hAnsi="Arial" w:cs="Arial"/>
          <w:color w:val="000000"/>
          <w:sz w:val="28"/>
          <w:szCs w:val="28"/>
        </w:rPr>
        <w:t>Открывая выставку, председатель территориальной избирательной комиссии города Мценска Дмитрий Иванович Ноздрин и директор МУК «Централизованная библиотечная система города Мценска» Ирина Анатольевна Александрова обсудили направления дальнейшего сотрудничества в деле повышения правовой культуры молодых и будущих избирателей, а также вопросы наполнения библиотечного фонда литературой по выборной тематике.</w:t>
      </w:r>
    </w:p>
    <w:p w:rsidR="009C0612" w:rsidRPr="000311BF" w:rsidRDefault="009C0612" w:rsidP="009C0612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311BF">
        <w:rPr>
          <w:rFonts w:ascii="Arial" w:hAnsi="Arial" w:cs="Arial"/>
          <w:color w:val="000000"/>
          <w:sz w:val="28"/>
          <w:szCs w:val="28"/>
        </w:rPr>
        <w:t>Работа выставки продлится до 20 марта 2015 года.</w:t>
      </w:r>
    </w:p>
    <w:p w:rsidR="009C0612" w:rsidRDefault="009C0612">
      <w:pPr>
        <w:rPr>
          <w:noProof/>
          <w:lang w:eastAsia="ru-RU"/>
        </w:rPr>
      </w:pPr>
      <w:bookmarkStart w:id="0" w:name="_GoBack"/>
      <w:bookmarkEnd w:id="0"/>
    </w:p>
    <w:p w:rsidR="009C0612" w:rsidRDefault="009C0612">
      <w:r>
        <w:rPr>
          <w:noProof/>
          <w:lang w:eastAsia="ru-RU"/>
        </w:rPr>
        <w:drawing>
          <wp:inline distT="0" distB="0" distL="0" distR="0">
            <wp:extent cx="5418667" cy="4064000"/>
            <wp:effectExtent l="19050" t="0" r="0" b="0"/>
            <wp:docPr id="3" name="Рисунок 3" descr="C:\Documents and Settings\Администратор\Мои документы\Downloads\DSC0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DSC00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7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12" w:rsidRDefault="009C0612"/>
    <w:p w:rsidR="000C778E" w:rsidRDefault="000C778E"/>
    <w:p w:rsidR="009C0612" w:rsidRDefault="009C0612"/>
    <w:sectPr w:rsidR="009C0612" w:rsidSect="00BE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9C0612"/>
    <w:rsid w:val="000311BF"/>
    <w:rsid w:val="000C778E"/>
    <w:rsid w:val="009C0612"/>
    <w:rsid w:val="00BE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Интернетус</dc:creator>
  <cp:keywords/>
  <dc:description/>
  <cp:lastModifiedBy>admin</cp:lastModifiedBy>
  <cp:revision>2</cp:revision>
  <dcterms:created xsi:type="dcterms:W3CDTF">2015-02-27T14:11:00Z</dcterms:created>
  <dcterms:modified xsi:type="dcterms:W3CDTF">2015-02-27T14:15:00Z</dcterms:modified>
</cp:coreProperties>
</file>